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22F7" w14:textId="10903FF4" w:rsidR="00322B9A" w:rsidRDefault="00322B9A" w:rsidP="00322B9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22B9A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фирменном бланке</w:t>
      </w:r>
    </w:p>
    <w:p w14:paraId="08F23548" w14:textId="4EF2C321" w:rsidR="00812755" w:rsidRDefault="00812755" w:rsidP="00322B9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23496C3" w14:textId="6B4D246A" w:rsidR="00812755" w:rsidRPr="00812755" w:rsidRDefault="00812755" w:rsidP="00322B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12755">
        <w:rPr>
          <w:rFonts w:ascii="Times New Roman" w:hAnsi="Times New Roman" w:cs="Times New Roman"/>
          <w:sz w:val="28"/>
          <w:szCs w:val="28"/>
          <w:lang w:val="ru-RU"/>
        </w:rPr>
        <w:t>Дата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76A4A560" w14:textId="77777777" w:rsidR="00322B9A" w:rsidRDefault="00322B9A" w:rsidP="00322B9A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B903715" w14:textId="097AEBED" w:rsidR="00203E21" w:rsidRPr="00812755" w:rsidRDefault="00322B9A" w:rsidP="00812755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09234413"/>
      <w:r w:rsidRPr="0081275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ГУП «Государственный центр экспертизы и стандартизации лекарственных средств, изделий медицинского назначения и медицинской техники» Агентства по развитию фармацевтической отрасли при Министерстве здравоохранения Республики Узбекистан</w:t>
      </w:r>
    </w:p>
    <w:bookmarkEnd w:id="0"/>
    <w:p w14:paraId="54D9ABF0" w14:textId="77777777" w:rsidR="00322B9A" w:rsidRPr="00C71F5A" w:rsidRDefault="00322B9A" w:rsidP="00322B9A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9A874C9" w14:textId="6E950494" w:rsidR="00322B9A" w:rsidRPr="00322B9A" w:rsidRDefault="00322B9A" w:rsidP="00322B9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DD9F7E" w14:textId="592229E8" w:rsidR="00322B9A" w:rsidRPr="00812755" w:rsidRDefault="00C71F5A" w:rsidP="00322B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ДОВЕРЕННОСТЬ</w:t>
      </w:r>
    </w:p>
    <w:p w14:paraId="25980DCD" w14:textId="259ECA58" w:rsidR="00322B9A" w:rsidRPr="00322B9A" w:rsidRDefault="00322B9A" w:rsidP="00322B9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95B1AF" w14:textId="1A6E099B" w:rsidR="00C71F5A" w:rsidRDefault="00C71F5A" w:rsidP="00322B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доверенностью компания </w:t>
      </w:r>
      <w:r w:rsidRPr="00083815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(название компании)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зарегистрированная по адресу </w:t>
      </w:r>
      <w:r w:rsidRPr="00083815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(адрес компании),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доверяет гражданину Узбекистана </w:t>
      </w:r>
      <w:r w:rsidRPr="00083815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(ФИО)</w:t>
      </w:r>
      <w:r w:rsidRPr="0008381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(паспорт серии </w:t>
      </w:r>
      <w:r w:rsidRPr="0008381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АА ХХХХХХХ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выдан </w:t>
      </w:r>
      <w:r w:rsidRPr="0008381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РУВД г.</w:t>
      </w:r>
      <w:r w:rsidRPr="00083815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(город)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381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ХХ.ХХ.20ХХ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г., действителен до </w:t>
      </w:r>
      <w:r w:rsidRPr="0008381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ХХ.ХХ.20ХХ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г.) заниматься всеми процессами, касающимися регистрации нашей продукции в Республике Узбекистан, и представлять наши интересы в </w:t>
      </w:r>
      <w:r w:rsidRPr="00C71F5A">
        <w:rPr>
          <w:rFonts w:ascii="Times New Roman" w:hAnsi="Times New Roman" w:cs="Times New Roman"/>
          <w:sz w:val="28"/>
          <w:szCs w:val="28"/>
          <w:lang w:val="ru-RU"/>
        </w:rPr>
        <w:t>ГУП «Государственный центр экспертизы и стандартизации лекарственных средств, изделий медицинского назначения и медицинской техники» Агентства по развитию фармацевтической отрасли при Министерстве здравоохранения Республики Узбекистан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в других органах, связанных с проведением регистрационных процедур, а именно:</w:t>
      </w:r>
    </w:p>
    <w:p w14:paraId="0A7347C5" w14:textId="73DF6076" w:rsidR="00C71F5A" w:rsidRDefault="00C71F5A" w:rsidP="00C71F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Подавать документы на регистрацию и перерегистрацию;</w:t>
      </w:r>
    </w:p>
    <w:p w14:paraId="5B8488B3" w14:textId="7E33E6BE" w:rsidR="00C71F5A" w:rsidRDefault="00C71F5A" w:rsidP="00C71F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Получать утвержденные документы, такие как: инструкции по применению, НД, макеты упаковок и т.д., а также письма, договоры, счета на оплату и счета-фактуры, акты и другие документы, связанные с процессами регистрации и перерегистрации.</w:t>
      </w:r>
    </w:p>
    <w:p w14:paraId="2827FED6" w14:textId="77777777" w:rsidR="00083815" w:rsidRPr="00083815" w:rsidRDefault="00083815" w:rsidP="0008381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A036E0" w14:textId="10DCD5A3" w:rsidR="00322B9A" w:rsidRDefault="00C71F5A" w:rsidP="000838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доверенность действительна в течение года со дня выдачи.</w:t>
      </w:r>
    </w:p>
    <w:p w14:paraId="02FC8C8F" w14:textId="77777777" w:rsidR="00C71F5A" w:rsidRPr="00322B9A" w:rsidRDefault="00C71F5A" w:rsidP="00C71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986565" w14:textId="434E0C8A" w:rsidR="00322B9A" w:rsidRPr="00322B9A" w:rsidRDefault="00083815" w:rsidP="00322B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Должность</w:t>
      </w:r>
    </w:p>
    <w:p w14:paraId="45714DDF" w14:textId="501DDCF9" w:rsidR="00322B9A" w:rsidRPr="00322B9A" w:rsidRDefault="00322B9A" w:rsidP="00322B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2B9A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(название организации)</w:t>
      </w:r>
      <w:r w:rsidRPr="00322B9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2B9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2B9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2B9A">
        <w:rPr>
          <w:rFonts w:ascii="Times New Roman" w:hAnsi="Times New Roman" w:cs="Times New Roman"/>
          <w:sz w:val="28"/>
          <w:szCs w:val="28"/>
          <w:lang w:val="ru-RU"/>
        </w:rPr>
        <w:t>МП</w:t>
      </w:r>
      <w:r w:rsidRPr="00322B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B9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2B9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2B9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ФИО</w:t>
      </w:r>
    </w:p>
    <w:p w14:paraId="3462B2C1" w14:textId="77777777" w:rsidR="00322B9A" w:rsidRPr="00322B9A" w:rsidRDefault="00322B9A" w:rsidP="00322B9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2B9A" w:rsidRPr="00322B9A" w:rsidSect="00322B9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7777"/>
    <w:multiLevelType w:val="hybridMultilevel"/>
    <w:tmpl w:val="7B5CEBD4"/>
    <w:lvl w:ilvl="0" w:tplc="A4643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26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9A"/>
    <w:rsid w:val="00012D77"/>
    <w:rsid w:val="00083815"/>
    <w:rsid w:val="00322B9A"/>
    <w:rsid w:val="00812755"/>
    <w:rsid w:val="00C71F5A"/>
    <w:rsid w:val="00CD71B7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AAA5"/>
  <w15:chartTrackingRefBased/>
  <w15:docId w15:val="{A4E8205A-F0FD-4DBF-B376-BD485DD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2022-07-20T13:51:00Z</dcterms:created>
  <dcterms:modified xsi:type="dcterms:W3CDTF">2022-07-20T13:51:00Z</dcterms:modified>
</cp:coreProperties>
</file>